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3637020" w14:textId="77777777" w:rsidR="00D73509" w:rsidRPr="00D73509" w:rsidRDefault="00D73509" w:rsidP="009C0DF6">
      <w:pPr>
        <w:pStyle w:val="NormalWeb"/>
        <w:jc w:val="center"/>
        <w:rPr>
          <w:rFonts w:ascii="Arial" w:hAnsi="Arial" w:cs="Arial"/>
          <w:b/>
          <w:sz w:val="21"/>
          <w:szCs w:val="21"/>
        </w:rPr>
      </w:pPr>
    </w:p>
    <w:p w14:paraId="2BD41409" w14:textId="5401E21E" w:rsidR="00D75432" w:rsidRPr="00D73509" w:rsidRDefault="003E22CE" w:rsidP="009C0DF6">
      <w:pPr>
        <w:pStyle w:val="NormalWeb"/>
        <w:jc w:val="center"/>
        <w:rPr>
          <w:rFonts w:ascii="KievitPro-Regular" w:hAnsi="KievitPro-Regular" w:cs="Arial"/>
          <w:b/>
          <w:bCs/>
          <w:sz w:val="21"/>
          <w:szCs w:val="21"/>
        </w:rPr>
      </w:pPr>
      <w:r>
        <w:rPr>
          <w:rFonts w:ascii="KievitPro-Regular" w:hAnsi="KievitPro-Regular" w:cs="Arial"/>
          <w:b/>
          <w:bCs/>
          <w:sz w:val="21"/>
          <w:szCs w:val="21"/>
        </w:rPr>
        <w:t xml:space="preserve">[SAMPLE] </w:t>
      </w:r>
      <w:r w:rsidR="009C0DF6" w:rsidRPr="00D73509">
        <w:rPr>
          <w:rFonts w:ascii="KievitPro-Regular" w:hAnsi="KievitPro-Regular" w:cs="Arial"/>
          <w:b/>
          <w:bCs/>
          <w:sz w:val="21"/>
          <w:szCs w:val="21"/>
        </w:rPr>
        <w:t xml:space="preserve">Personal Service </w:t>
      </w:r>
      <w:r w:rsidR="00D75432" w:rsidRPr="00D73509">
        <w:rPr>
          <w:rFonts w:ascii="KievitPro-Regular" w:hAnsi="KievitPro-Regular" w:cs="Arial"/>
          <w:b/>
          <w:bCs/>
          <w:sz w:val="21"/>
          <w:szCs w:val="21"/>
        </w:rPr>
        <w:t>Contract</w:t>
      </w:r>
    </w:p>
    <w:p w14:paraId="10440DCF" w14:textId="4A662D88" w:rsidR="00D73509" w:rsidRPr="00D73509" w:rsidRDefault="00D73509" w:rsidP="009C0DF6">
      <w:pPr>
        <w:pStyle w:val="NormalWeb"/>
        <w:rPr>
          <w:rFonts w:ascii="KievitPro-Regular" w:hAnsi="KievitPro-Regular" w:cs="Arial"/>
          <w:sz w:val="21"/>
          <w:szCs w:val="21"/>
        </w:rPr>
      </w:pPr>
      <w:r w:rsidRPr="00D73509">
        <w:rPr>
          <w:rFonts w:ascii="KievitPro-Regular" w:hAnsi="KievitPro-Regular" w:cs="Arial"/>
          <w:b/>
          <w:bCs/>
          <w:sz w:val="21"/>
          <w:szCs w:val="21"/>
        </w:rPr>
        <w:t>PARTIES</w:t>
      </w:r>
      <w:r w:rsidRPr="00D73509">
        <w:rPr>
          <w:rFonts w:ascii="KievitPro-Regular" w:hAnsi="KievitPro-Regular" w:cs="Arial"/>
          <w:sz w:val="21"/>
          <w:szCs w:val="21"/>
        </w:rPr>
        <w:br/>
        <w:t xml:space="preserve">This contract for services (“Contract”) is by and between </w:t>
      </w:r>
      <w:r w:rsidRPr="00D73509">
        <w:rPr>
          <w:rFonts w:ascii="KievitPro-Regular" w:hAnsi="KievitPro-Regular" w:cs="Arial"/>
          <w:color w:val="0070C0"/>
          <w:sz w:val="21"/>
          <w:szCs w:val="21"/>
        </w:rPr>
        <w:t>___</w:t>
      </w:r>
      <w:r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your organization and address</w:t>
      </w:r>
      <w:r w:rsidRPr="00D73509">
        <w:rPr>
          <w:rFonts w:ascii="KievitPro-Regular" w:hAnsi="KievitPro-Regular" w:cs="Arial"/>
          <w:color w:val="0070C0"/>
          <w:sz w:val="21"/>
          <w:szCs w:val="21"/>
        </w:rPr>
        <w:t xml:space="preserve">___ </w:t>
      </w:r>
      <w:r w:rsidRPr="00D73509">
        <w:rPr>
          <w:rFonts w:ascii="KievitPro-Regular" w:hAnsi="KievitPro-Regular" w:cs="Arial"/>
          <w:sz w:val="21"/>
          <w:szCs w:val="21"/>
        </w:rPr>
        <w:t xml:space="preserve">(“Client”) and </w:t>
      </w:r>
      <w:r w:rsidRPr="00D73509">
        <w:rPr>
          <w:rFonts w:ascii="KievitPro-Regular" w:hAnsi="KievitPro-Regular" w:cs="Arial"/>
          <w:color w:val="0070C0"/>
          <w:sz w:val="21"/>
          <w:szCs w:val="21"/>
        </w:rPr>
        <w:t>___</w:t>
      </w:r>
      <w:r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artist name and address</w:t>
      </w:r>
      <w:r w:rsidRPr="00D73509">
        <w:rPr>
          <w:rFonts w:ascii="KievitPro-Regular" w:hAnsi="KievitPro-Regular" w:cs="Arial"/>
          <w:color w:val="0070C0"/>
          <w:sz w:val="21"/>
          <w:szCs w:val="21"/>
        </w:rPr>
        <w:t xml:space="preserve">___ </w:t>
      </w:r>
      <w:r w:rsidRPr="00D73509">
        <w:rPr>
          <w:rFonts w:ascii="KievitPro-Regular" w:hAnsi="KievitPro-Regular" w:cs="Arial"/>
          <w:sz w:val="21"/>
          <w:szCs w:val="21"/>
        </w:rPr>
        <w:t xml:space="preserve">(“Contractor”). </w:t>
      </w:r>
    </w:p>
    <w:p w14:paraId="02117158" w14:textId="29AEB5D6" w:rsidR="009C0DF6" w:rsidRPr="00D73509" w:rsidRDefault="009C0DF6" w:rsidP="009C0DF6">
      <w:pPr>
        <w:pStyle w:val="NormalWeb"/>
        <w:rPr>
          <w:rFonts w:ascii="KievitPro-Regular" w:hAnsi="KievitPro-Regular" w:cs="Arial"/>
          <w:sz w:val="21"/>
          <w:szCs w:val="21"/>
        </w:rPr>
      </w:pPr>
      <w:r w:rsidRPr="00D73509">
        <w:rPr>
          <w:rFonts w:ascii="KievitPro-Regular" w:hAnsi="KievitPro-Regular" w:cs="Arial"/>
          <w:b/>
          <w:bCs/>
          <w:sz w:val="21"/>
          <w:szCs w:val="21"/>
        </w:rPr>
        <w:t>CONTRACT TERM</w:t>
      </w:r>
      <w:r w:rsidRPr="00D73509">
        <w:rPr>
          <w:rFonts w:ascii="KievitPro-Regular" w:hAnsi="KievitPro-Regular" w:cs="Arial"/>
          <w:sz w:val="21"/>
          <w:szCs w:val="21"/>
        </w:rPr>
        <w:br/>
        <w:t xml:space="preserve">This </w:t>
      </w:r>
      <w:r w:rsidR="00D73509" w:rsidRPr="00D73509">
        <w:rPr>
          <w:rFonts w:ascii="KievitPro-Regular" w:hAnsi="KievitPro-Regular" w:cs="Arial"/>
          <w:sz w:val="21"/>
          <w:szCs w:val="21"/>
        </w:rPr>
        <w:t>C</w:t>
      </w:r>
      <w:r w:rsidRPr="00D73509">
        <w:rPr>
          <w:rFonts w:ascii="KievitPro-Regular" w:hAnsi="KievitPro-Regular" w:cs="Arial"/>
          <w:sz w:val="21"/>
          <w:szCs w:val="21"/>
        </w:rPr>
        <w:t xml:space="preserve">ontract will become effective </w:t>
      </w:r>
      <w:r w:rsidR="00D73509" w:rsidRPr="00D73509">
        <w:rPr>
          <w:rFonts w:ascii="KievitPro-Regular" w:hAnsi="KievitPro-Regular" w:cs="Arial"/>
          <w:color w:val="0070C0"/>
          <w:sz w:val="21"/>
          <w:szCs w:val="21"/>
        </w:rPr>
        <w:t>___</w:t>
      </w:r>
      <w:r w:rsidR="008A4D17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mm</w:t>
      </w:r>
      <w:r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/</w:t>
      </w:r>
      <w:r w:rsidR="008A4D17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dd</w:t>
      </w:r>
      <w:r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/</w:t>
      </w:r>
      <w:proofErr w:type="spellStart"/>
      <w:r w:rsidR="008A4D17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yyyy</w:t>
      </w:r>
      <w:proofErr w:type="spellEnd"/>
      <w:r w:rsidR="00D73509" w:rsidRPr="00D73509">
        <w:rPr>
          <w:rFonts w:ascii="KievitPro-Regular" w:hAnsi="KievitPro-Regular" w:cs="Arial"/>
          <w:color w:val="0070C0"/>
          <w:sz w:val="21"/>
          <w:szCs w:val="21"/>
        </w:rPr>
        <w:t>___</w:t>
      </w:r>
      <w:r w:rsidRPr="00D73509">
        <w:rPr>
          <w:rFonts w:ascii="KievitPro-Regular" w:hAnsi="KievitPro-Regular" w:cs="Arial"/>
          <w:color w:val="0070C0"/>
          <w:sz w:val="21"/>
          <w:szCs w:val="21"/>
        </w:rPr>
        <w:t xml:space="preserve">. </w:t>
      </w:r>
      <w:r w:rsidRPr="00D73509">
        <w:rPr>
          <w:rFonts w:ascii="KievitPro-Regular" w:hAnsi="KievitPro-Regular" w:cs="Arial"/>
          <w:sz w:val="21"/>
          <w:szCs w:val="21"/>
        </w:rPr>
        <w:t>Unless earlier terminated or extended, this</w:t>
      </w:r>
      <w:r w:rsidR="00D73509" w:rsidRPr="00D73509">
        <w:rPr>
          <w:rFonts w:ascii="KievitPro-Regular" w:hAnsi="KievitPro-Regular" w:cs="Arial"/>
          <w:sz w:val="21"/>
          <w:szCs w:val="21"/>
        </w:rPr>
        <w:t xml:space="preserve"> C</w:t>
      </w:r>
      <w:r w:rsidRPr="00D73509">
        <w:rPr>
          <w:rFonts w:ascii="KievitPro-Regular" w:hAnsi="KievitPro-Regular" w:cs="Arial"/>
          <w:sz w:val="21"/>
          <w:szCs w:val="21"/>
        </w:rPr>
        <w:t xml:space="preserve">ontract will expire on </w:t>
      </w:r>
      <w:r w:rsidR="00D73509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___</w:t>
      </w:r>
      <w:r w:rsidR="008A4D17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mm/dd/</w:t>
      </w:r>
      <w:proofErr w:type="spellStart"/>
      <w:r w:rsidR="008A4D17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yyyy</w:t>
      </w:r>
      <w:proofErr w:type="spellEnd"/>
      <w:r w:rsidR="00D73509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___</w:t>
      </w:r>
      <w:r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.</w:t>
      </w:r>
      <w:r w:rsidRPr="00D73509">
        <w:rPr>
          <w:rFonts w:ascii="KievitPro-Regular" w:hAnsi="KievitPro-Regular" w:cs="Arial"/>
          <w:color w:val="0070C0"/>
          <w:sz w:val="21"/>
          <w:szCs w:val="21"/>
        </w:rPr>
        <w:t xml:space="preserve"> </w:t>
      </w:r>
      <w:r w:rsidRPr="00D73509">
        <w:rPr>
          <w:rFonts w:ascii="KievitPro-Regular" w:hAnsi="KievitPro-Regular" w:cs="Arial"/>
          <w:sz w:val="21"/>
          <w:szCs w:val="21"/>
        </w:rPr>
        <w:t>Contract may be renewed</w:t>
      </w:r>
      <w:r w:rsidR="00BB6E86" w:rsidRPr="00D73509">
        <w:rPr>
          <w:rFonts w:ascii="KievitPro-Regular" w:hAnsi="KievitPro-Regular" w:cs="Arial"/>
          <w:sz w:val="21"/>
          <w:szCs w:val="21"/>
        </w:rPr>
        <w:t xml:space="preserve"> </w:t>
      </w:r>
      <w:r w:rsidR="00D73509" w:rsidRPr="00D73509">
        <w:rPr>
          <w:rFonts w:ascii="KievitPro-Regular" w:hAnsi="KievitPro-Regular" w:cs="Arial"/>
          <w:sz w:val="21"/>
          <w:szCs w:val="21"/>
        </w:rPr>
        <w:t xml:space="preserve">or </w:t>
      </w:r>
      <w:r w:rsidRPr="00D73509">
        <w:rPr>
          <w:rFonts w:ascii="KievitPro-Regular" w:hAnsi="KievitPro-Regular" w:cs="Arial"/>
          <w:sz w:val="21"/>
          <w:szCs w:val="21"/>
        </w:rPr>
        <w:t xml:space="preserve">amended </w:t>
      </w:r>
      <w:r w:rsidR="00D73509" w:rsidRPr="00D73509">
        <w:rPr>
          <w:rFonts w:ascii="KievitPro-Regular" w:hAnsi="KievitPro-Regular" w:cs="Arial"/>
          <w:sz w:val="21"/>
          <w:szCs w:val="21"/>
        </w:rPr>
        <w:t>given</w:t>
      </w:r>
      <w:r w:rsidRPr="00D73509">
        <w:rPr>
          <w:rFonts w:ascii="KievitPro-Regular" w:hAnsi="KievitPro-Regular" w:cs="Arial"/>
          <w:sz w:val="21"/>
          <w:szCs w:val="21"/>
        </w:rPr>
        <w:t xml:space="preserve"> mutual agreement </w:t>
      </w:r>
      <w:r w:rsidR="00D73509" w:rsidRPr="00D73509">
        <w:rPr>
          <w:rFonts w:ascii="KievitPro-Regular" w:hAnsi="KievitPro-Regular" w:cs="Arial"/>
          <w:sz w:val="21"/>
          <w:szCs w:val="21"/>
        </w:rPr>
        <w:t xml:space="preserve">between all parties named above. </w:t>
      </w:r>
    </w:p>
    <w:p w14:paraId="7235E8CD" w14:textId="4138E2D2" w:rsidR="0019053D" w:rsidRPr="00D73509" w:rsidRDefault="0019053D" w:rsidP="00D75432">
      <w:pPr>
        <w:pStyle w:val="NormalWeb"/>
        <w:rPr>
          <w:rFonts w:ascii="KievitPro-Regular" w:hAnsi="KievitPro-Regular" w:cs="Arial"/>
          <w:sz w:val="21"/>
          <w:szCs w:val="21"/>
        </w:rPr>
      </w:pPr>
      <w:r w:rsidRPr="00D73509">
        <w:rPr>
          <w:rFonts w:ascii="KievitPro-Regular" w:hAnsi="KievitPro-Regular" w:cs="Arial"/>
          <w:b/>
          <w:bCs/>
          <w:sz w:val="21"/>
          <w:szCs w:val="21"/>
        </w:rPr>
        <w:t>CONTRACT FEE/HONORARIUM</w:t>
      </w:r>
      <w:r w:rsidRPr="00D73509">
        <w:rPr>
          <w:rFonts w:ascii="KievitPro-Regular" w:hAnsi="KievitPro-Regular" w:cs="Arial"/>
          <w:sz w:val="21"/>
          <w:szCs w:val="21"/>
        </w:rPr>
        <w:br/>
      </w:r>
      <w:r w:rsidR="00D73509" w:rsidRPr="00D73509">
        <w:rPr>
          <w:rFonts w:ascii="KievitPro-Regular" w:hAnsi="KievitPro-Regular" w:cs="Arial"/>
          <w:sz w:val="21"/>
          <w:szCs w:val="21"/>
        </w:rPr>
        <w:t xml:space="preserve">A fixed fee of </w:t>
      </w:r>
      <w:r w:rsidR="00D73509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___</w:t>
      </w:r>
      <w:r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$</w:t>
      </w:r>
      <w:r w:rsidR="008A4D17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0.00</w:t>
      </w:r>
      <w:r w:rsidR="00D73509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___</w:t>
      </w:r>
      <w:r w:rsidR="00D73509" w:rsidRPr="00D73509">
        <w:rPr>
          <w:rFonts w:ascii="KievitPro-Regular" w:hAnsi="KievitPro-Regular" w:cs="Arial"/>
          <w:sz w:val="21"/>
          <w:szCs w:val="21"/>
        </w:rPr>
        <w:t xml:space="preserve"> will be payable to the Contractor in exchange for the service(s) described in the Statement of Work below. </w:t>
      </w:r>
      <w:r w:rsidR="00D73509" w:rsidRPr="00D73509">
        <w:rPr>
          <w:rFonts w:ascii="KievitPro-Regular" w:hAnsi="KievitPro-Regular" w:cs="Arial"/>
          <w:color w:val="0070C0"/>
          <w:sz w:val="21"/>
          <w:szCs w:val="21"/>
        </w:rPr>
        <w:t xml:space="preserve"> </w:t>
      </w:r>
    </w:p>
    <w:p w14:paraId="1930E448" w14:textId="27248F45" w:rsidR="0019053D" w:rsidRPr="00D73509" w:rsidRDefault="0019053D" w:rsidP="0019053D">
      <w:pPr>
        <w:pStyle w:val="Default"/>
        <w:rPr>
          <w:rFonts w:ascii="KievitPro-Regular" w:hAnsi="KievitPro-Regular"/>
          <w:b/>
          <w:bCs/>
          <w:sz w:val="21"/>
          <w:szCs w:val="21"/>
        </w:rPr>
      </w:pPr>
      <w:r w:rsidRPr="00D73509">
        <w:rPr>
          <w:rFonts w:ascii="KievitPro-Regular" w:hAnsi="KievitPro-Regular"/>
          <w:b/>
          <w:bCs/>
          <w:sz w:val="21"/>
          <w:szCs w:val="21"/>
        </w:rPr>
        <w:t xml:space="preserve">STATEMENT OF WORK </w:t>
      </w:r>
    </w:p>
    <w:p w14:paraId="03B2669E" w14:textId="77777777" w:rsidR="0019053D" w:rsidRPr="00D73509" w:rsidRDefault="0019053D" w:rsidP="0019053D">
      <w:pPr>
        <w:pStyle w:val="Default"/>
        <w:rPr>
          <w:rFonts w:ascii="KievitPro-Regular" w:hAnsi="KievitPro-Regular"/>
          <w:sz w:val="21"/>
          <w:szCs w:val="21"/>
        </w:rPr>
      </w:pPr>
      <w:r w:rsidRPr="00D73509">
        <w:rPr>
          <w:rFonts w:ascii="KievitPro-Regular" w:hAnsi="KievitPro-Regular"/>
          <w:sz w:val="21"/>
          <w:szCs w:val="21"/>
        </w:rPr>
        <w:t xml:space="preserve">The Contractor shall provide the following services: </w:t>
      </w:r>
    </w:p>
    <w:p w14:paraId="025203A4" w14:textId="138A9DF6" w:rsidR="008A4D17" w:rsidRPr="00D73509" w:rsidRDefault="0019053D" w:rsidP="0019053D">
      <w:pPr>
        <w:pStyle w:val="Default"/>
        <w:rPr>
          <w:rFonts w:ascii="KievitPro-Regular" w:hAnsi="KievitPro-Regular"/>
          <w:sz w:val="21"/>
          <w:szCs w:val="21"/>
        </w:rPr>
      </w:pPr>
      <w:r w:rsidRPr="00D73509">
        <w:rPr>
          <w:rFonts w:ascii="KievitPro-Regular" w:hAnsi="KievitPro-Regular"/>
          <w:sz w:val="21"/>
          <w:szCs w:val="21"/>
        </w:rPr>
        <w:t>Working in partnership with Oregon Folklife Network</w:t>
      </w:r>
      <w:r w:rsidR="008A4D17" w:rsidRPr="00D73509">
        <w:rPr>
          <w:rFonts w:ascii="KievitPro-Regular" w:hAnsi="KievitPro-Regular"/>
          <w:sz w:val="21"/>
          <w:szCs w:val="21"/>
        </w:rPr>
        <w:t xml:space="preserve"> and</w:t>
      </w:r>
      <w:r w:rsidRPr="00D73509">
        <w:rPr>
          <w:rFonts w:ascii="KievitPro-Regular" w:hAnsi="KievitPro-Regular"/>
          <w:sz w:val="21"/>
          <w:szCs w:val="21"/>
        </w:rPr>
        <w:t xml:space="preserve"> 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 xml:space="preserve">___your </w:t>
      </w:r>
      <w:r w:rsidR="008A4D17" w:rsidRPr="00D73509">
        <w:rPr>
          <w:rFonts w:ascii="KievitPro-Regular" w:hAnsi="KievitPro-Regular"/>
          <w:color w:val="0070C0"/>
          <w:sz w:val="21"/>
          <w:szCs w:val="21"/>
          <w:u w:val="single"/>
        </w:rPr>
        <w:t>organization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___,</w:t>
      </w:r>
      <w:r w:rsidR="00D73509" w:rsidRPr="00D73509">
        <w:rPr>
          <w:rFonts w:ascii="KievitPro-Regular" w:hAnsi="KievitPro-Regular"/>
          <w:color w:val="0070C0"/>
          <w:sz w:val="21"/>
          <w:szCs w:val="21"/>
        </w:rPr>
        <w:t xml:space="preserve"> </w:t>
      </w:r>
      <w:r w:rsidRPr="00D73509">
        <w:rPr>
          <w:rFonts w:ascii="KievitPro-Regular" w:hAnsi="KievitPro-Regular"/>
          <w:sz w:val="21"/>
          <w:szCs w:val="21"/>
        </w:rPr>
        <w:t xml:space="preserve">the </w:t>
      </w:r>
      <w:r w:rsidR="00D73509" w:rsidRPr="00D73509">
        <w:rPr>
          <w:rFonts w:ascii="KievitPro-Regular" w:hAnsi="KievitPro-Regular"/>
          <w:sz w:val="21"/>
          <w:szCs w:val="21"/>
        </w:rPr>
        <w:t xml:space="preserve">Contractor </w:t>
      </w:r>
      <w:r w:rsidRPr="00D73509">
        <w:rPr>
          <w:rFonts w:ascii="KievitPro-Regular" w:hAnsi="KievitPro-Regular"/>
          <w:sz w:val="21"/>
          <w:szCs w:val="21"/>
        </w:rPr>
        <w:t xml:space="preserve">will 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</w:t>
      </w:r>
      <w:r w:rsidRPr="00D73509">
        <w:rPr>
          <w:rFonts w:ascii="KievitPro-Regular" w:hAnsi="KievitPro-Regular"/>
          <w:color w:val="0070C0"/>
          <w:sz w:val="21"/>
          <w:szCs w:val="21"/>
          <w:u w:val="single"/>
        </w:rPr>
        <w:t>perform</w:t>
      </w:r>
      <w:r w:rsidR="008A4D17" w:rsidRPr="00D73509">
        <w:rPr>
          <w:rFonts w:ascii="KievitPro-Regular" w:hAnsi="KievitPro-Regular"/>
          <w:color w:val="0070C0"/>
          <w:sz w:val="21"/>
          <w:szCs w:val="21"/>
          <w:u w:val="single"/>
        </w:rPr>
        <w:t>,</w:t>
      </w:r>
      <w:r w:rsidRPr="00D73509">
        <w:rPr>
          <w:rFonts w:ascii="KievitPro-Regular" w:hAnsi="KievitPro-Regular"/>
          <w:color w:val="0070C0"/>
          <w:sz w:val="21"/>
          <w:szCs w:val="21"/>
          <w:u w:val="single"/>
        </w:rPr>
        <w:t xml:space="preserve"> exhibit, demonstrat</w:t>
      </w:r>
      <w:r w:rsidR="008A4D17" w:rsidRPr="00D73509">
        <w:rPr>
          <w:rFonts w:ascii="KievitPro-Regular" w:hAnsi="KievitPro-Regular"/>
          <w:color w:val="0070C0"/>
          <w:sz w:val="21"/>
          <w:szCs w:val="21"/>
          <w:u w:val="single"/>
        </w:rPr>
        <w:t>e</w:t>
      </w:r>
      <w:r w:rsidRPr="00D73509">
        <w:rPr>
          <w:rFonts w:ascii="KievitPro-Regular" w:hAnsi="KievitPro-Regular"/>
          <w:color w:val="0070C0"/>
          <w:sz w:val="21"/>
          <w:szCs w:val="21"/>
          <w:u w:val="single"/>
        </w:rPr>
        <w:t>, etc.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</w:t>
      </w:r>
      <w:r w:rsidR="00D73509" w:rsidRPr="00D73509">
        <w:rPr>
          <w:rFonts w:ascii="KievitPro-Regular" w:hAnsi="KievitPro-Regular"/>
          <w:color w:val="0070C0"/>
          <w:sz w:val="21"/>
          <w:szCs w:val="21"/>
        </w:rPr>
        <w:t xml:space="preserve"> </w:t>
      </w:r>
      <w:r w:rsidR="008A4D17" w:rsidRPr="00D73509">
        <w:rPr>
          <w:rFonts w:ascii="KievitPro-Regular" w:hAnsi="KievitPro-Regular"/>
          <w:sz w:val="21"/>
          <w:szCs w:val="21"/>
        </w:rPr>
        <w:t>their</w:t>
      </w:r>
      <w:r w:rsidRPr="00D73509">
        <w:rPr>
          <w:rFonts w:ascii="KievitPro-Regular" w:hAnsi="KievitPro-Regular"/>
          <w:sz w:val="21"/>
          <w:szCs w:val="21"/>
        </w:rPr>
        <w:t xml:space="preserve"> folk </w:t>
      </w:r>
      <w:r w:rsidR="00D73509" w:rsidRPr="00D73509">
        <w:rPr>
          <w:rFonts w:ascii="KievitPro-Regular" w:hAnsi="KievitPro-Regular"/>
          <w:sz w:val="21"/>
          <w:szCs w:val="21"/>
        </w:rPr>
        <w:t>or</w:t>
      </w:r>
      <w:r w:rsidRPr="00D73509">
        <w:rPr>
          <w:rFonts w:ascii="KievitPro-Regular" w:hAnsi="KievitPro-Regular"/>
          <w:sz w:val="21"/>
          <w:szCs w:val="21"/>
        </w:rPr>
        <w:t xml:space="preserve"> traditional art</w:t>
      </w:r>
      <w:r w:rsidR="00D73509" w:rsidRPr="00D73509">
        <w:rPr>
          <w:rFonts w:ascii="KievitPro-Regular" w:hAnsi="KievitPro-Regular"/>
          <w:sz w:val="21"/>
          <w:szCs w:val="21"/>
        </w:rPr>
        <w:t xml:space="preserve"> at 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___w</w:t>
      </w:r>
      <w:r w:rsidR="008A4D17" w:rsidRPr="00D73509">
        <w:rPr>
          <w:rFonts w:ascii="KievitPro-Regular" w:hAnsi="KievitPro-Regular"/>
          <w:color w:val="0070C0"/>
          <w:sz w:val="21"/>
          <w:szCs w:val="21"/>
          <w:u w:val="single"/>
        </w:rPr>
        <w:t>here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</w:t>
      </w:r>
      <w:r w:rsidR="00D73509" w:rsidRPr="00D73509">
        <w:rPr>
          <w:rFonts w:ascii="KievitPro-Regular" w:hAnsi="KievitPro-Regular"/>
          <w:color w:val="0070C0"/>
          <w:sz w:val="21"/>
          <w:szCs w:val="21"/>
        </w:rPr>
        <w:t xml:space="preserve"> </w:t>
      </w:r>
      <w:r w:rsidR="00D73509" w:rsidRPr="00D73509">
        <w:rPr>
          <w:rFonts w:ascii="KievitPro-Regular" w:hAnsi="KievitPro-Regular"/>
          <w:sz w:val="21"/>
          <w:szCs w:val="21"/>
        </w:rPr>
        <w:t xml:space="preserve">on 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___w</w:t>
      </w:r>
      <w:r w:rsidR="008A4D17" w:rsidRPr="00D73509">
        <w:rPr>
          <w:rFonts w:ascii="KievitPro-Regular" w:hAnsi="KievitPro-Regular"/>
          <w:color w:val="0070C0"/>
          <w:sz w:val="21"/>
          <w:szCs w:val="21"/>
          <w:u w:val="single"/>
        </w:rPr>
        <w:t>hen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</w:t>
      </w:r>
      <w:r w:rsidR="00D73509" w:rsidRPr="00D73509">
        <w:rPr>
          <w:rFonts w:ascii="KievitPro-Regular" w:hAnsi="KievitPro-Regular"/>
          <w:sz w:val="21"/>
          <w:szCs w:val="21"/>
        </w:rPr>
        <w:t xml:space="preserve">, by 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___how___.</w:t>
      </w:r>
      <w:r w:rsidR="00D73509" w:rsidRPr="00D73509">
        <w:rPr>
          <w:rFonts w:ascii="KievitPro-Regular" w:hAnsi="KievitPro-Regular"/>
          <w:color w:val="0070C0"/>
          <w:sz w:val="21"/>
          <w:szCs w:val="21"/>
        </w:rPr>
        <w:t xml:space="preserve"> </w:t>
      </w:r>
    </w:p>
    <w:p w14:paraId="11FD1075" w14:textId="45D961F7" w:rsidR="0019053D" w:rsidRPr="00D73509" w:rsidRDefault="0019053D" w:rsidP="0019053D">
      <w:pPr>
        <w:pStyle w:val="Default"/>
        <w:rPr>
          <w:rFonts w:ascii="KievitPro-Regular" w:hAnsi="KievitPro-Regular"/>
          <w:sz w:val="21"/>
          <w:szCs w:val="21"/>
        </w:rPr>
      </w:pPr>
      <w:r w:rsidRPr="00D73509">
        <w:rPr>
          <w:rFonts w:ascii="KievitPro-Regular" w:hAnsi="KievitPro-Regular"/>
          <w:sz w:val="21"/>
          <w:szCs w:val="21"/>
        </w:rPr>
        <w:br/>
      </w:r>
      <w:r w:rsidR="00D73509" w:rsidRPr="00D73509">
        <w:rPr>
          <w:rFonts w:ascii="KievitPro-Regular" w:hAnsi="KievitPro-Regular"/>
          <w:sz w:val="21"/>
          <w:szCs w:val="21"/>
        </w:rPr>
        <w:t xml:space="preserve">The Contractor </w:t>
      </w:r>
      <w:r w:rsidR="008A4D17" w:rsidRPr="00D73509">
        <w:rPr>
          <w:rFonts w:ascii="KievitPro-Regular" w:hAnsi="KievitPro-Regular"/>
          <w:sz w:val="21"/>
          <w:szCs w:val="21"/>
        </w:rPr>
        <w:t xml:space="preserve">is expected to arrive at least </w:t>
      </w:r>
      <w:r w:rsidR="00D73509" w:rsidRPr="00D73509">
        <w:rPr>
          <w:rFonts w:ascii="KievitPro-Regular" w:hAnsi="KievitPro-Regular"/>
          <w:color w:val="0070C0"/>
          <w:sz w:val="21"/>
          <w:szCs w:val="21"/>
        </w:rPr>
        <w:t>__________</w:t>
      </w:r>
      <w:r w:rsidR="008A4D17" w:rsidRPr="00D73509">
        <w:rPr>
          <w:rFonts w:ascii="KievitPro-Regular" w:hAnsi="KievitPro-Regular"/>
          <w:color w:val="0070C0"/>
          <w:sz w:val="21"/>
          <w:szCs w:val="21"/>
        </w:rPr>
        <w:t xml:space="preserve"> </w:t>
      </w:r>
      <w:r w:rsidR="008A4D17" w:rsidRPr="00D73509">
        <w:rPr>
          <w:rFonts w:ascii="KievitPro-Regular" w:hAnsi="KievitPro-Regular"/>
          <w:sz w:val="21"/>
          <w:szCs w:val="21"/>
        </w:rPr>
        <w:t xml:space="preserve">prior to event start. </w:t>
      </w:r>
      <w:r w:rsidR="00D73509" w:rsidRPr="00D73509">
        <w:rPr>
          <w:rFonts w:ascii="KievitPro-Regular" w:hAnsi="KievitPro-Regular"/>
          <w:sz w:val="21"/>
          <w:szCs w:val="21"/>
        </w:rPr>
        <w:t>The Contractor</w:t>
      </w:r>
      <w:r w:rsidR="008A4D17" w:rsidRPr="00D73509">
        <w:rPr>
          <w:rFonts w:ascii="KievitPro-Regular" w:hAnsi="KievitPro-Regular"/>
          <w:sz w:val="21"/>
          <w:szCs w:val="21"/>
        </w:rPr>
        <w:t xml:space="preserve"> is required to provide </w:t>
      </w:r>
      <w:r w:rsidR="00D73509" w:rsidRPr="00D73509">
        <w:rPr>
          <w:rFonts w:ascii="KievitPro-Regular" w:hAnsi="KievitPro-Regular"/>
          <w:sz w:val="21"/>
          <w:szCs w:val="21"/>
        </w:rPr>
        <w:t>her/</w:t>
      </w:r>
      <w:r w:rsidR="008A4D17" w:rsidRPr="00D73509">
        <w:rPr>
          <w:rFonts w:ascii="KievitPro-Regular" w:hAnsi="KievitPro-Regular"/>
          <w:sz w:val="21"/>
          <w:szCs w:val="21"/>
        </w:rPr>
        <w:t>their</w:t>
      </w:r>
      <w:r w:rsidR="00D73509" w:rsidRPr="00D73509">
        <w:rPr>
          <w:rFonts w:ascii="KievitPro-Regular" w:hAnsi="KievitPro-Regular"/>
          <w:sz w:val="21"/>
          <w:szCs w:val="21"/>
        </w:rPr>
        <w:t>/his</w:t>
      </w:r>
      <w:r w:rsidR="008A4D17" w:rsidRPr="00D73509">
        <w:rPr>
          <w:rFonts w:ascii="KievitPro-Regular" w:hAnsi="KievitPro-Regular"/>
          <w:sz w:val="21"/>
          <w:szCs w:val="21"/>
        </w:rPr>
        <w:t xml:space="preserve"> own</w:t>
      </w:r>
      <w:r w:rsidR="00D73509" w:rsidRPr="00D73509">
        <w:rPr>
          <w:rFonts w:ascii="KievitPro-Regular" w:hAnsi="KievitPro-Regular"/>
          <w:sz w:val="21"/>
          <w:szCs w:val="21"/>
        </w:rPr>
        <w:t xml:space="preserve"> </w:t>
      </w:r>
      <w:r w:rsidR="00D73509" w:rsidRPr="00D73509">
        <w:rPr>
          <w:rFonts w:ascii="KievitPro-Regular" w:hAnsi="KievitPro-Regular"/>
          <w:color w:val="0070C0"/>
          <w:sz w:val="21"/>
          <w:szCs w:val="21"/>
          <w:u w:val="single"/>
        </w:rPr>
        <w:t>___sound equipment? craft materials? etc.___</w:t>
      </w:r>
      <w:r w:rsidR="00D73509" w:rsidRPr="00D73509">
        <w:rPr>
          <w:rFonts w:ascii="KievitPro-Regular" w:hAnsi="KievitPro-Regular"/>
          <w:sz w:val="21"/>
          <w:szCs w:val="21"/>
        </w:rPr>
        <w:t xml:space="preserve">. </w:t>
      </w:r>
    </w:p>
    <w:p w14:paraId="5E752575" w14:textId="7CC05963" w:rsidR="00BB6E86" w:rsidRPr="00D73509" w:rsidRDefault="00BB6E86" w:rsidP="00D73509">
      <w:pPr>
        <w:pStyle w:val="NormalWeb"/>
        <w:rPr>
          <w:rFonts w:ascii="KievitPro-Regular" w:hAnsi="KievitPro-Regular"/>
          <w:sz w:val="21"/>
          <w:szCs w:val="21"/>
        </w:rPr>
      </w:pPr>
      <w:r w:rsidRPr="00D73509">
        <w:rPr>
          <w:rFonts w:ascii="KievitPro-Regular" w:hAnsi="KievitPro-Regular" w:cs="Arial"/>
          <w:b/>
          <w:bCs/>
          <w:sz w:val="21"/>
          <w:szCs w:val="21"/>
        </w:rPr>
        <w:t>COMPENSATION</w:t>
      </w:r>
      <w:r w:rsidR="00D73509" w:rsidRPr="00D73509">
        <w:rPr>
          <w:rFonts w:ascii="KievitPro-Regular" w:hAnsi="KievitPro-Regular" w:cs="Arial"/>
          <w:b/>
          <w:bCs/>
          <w:sz w:val="21"/>
          <w:szCs w:val="21"/>
        </w:rPr>
        <w:br/>
      </w:r>
      <w:r w:rsidR="00D73509" w:rsidRPr="00D73509">
        <w:rPr>
          <w:rFonts w:ascii="KievitPro-Regular" w:hAnsi="KievitPro-Regular"/>
          <w:sz w:val="21"/>
          <w:szCs w:val="21"/>
        </w:rPr>
        <w:t xml:space="preserve">The Contractor </w:t>
      </w:r>
      <w:r w:rsidRPr="00D73509">
        <w:rPr>
          <w:rFonts w:ascii="KievitPro-Regular" w:hAnsi="KievitPro-Regular"/>
          <w:sz w:val="21"/>
          <w:szCs w:val="21"/>
        </w:rPr>
        <w:t xml:space="preserve">will be paid a total sum of </w:t>
      </w:r>
      <w:r w:rsidR="00D73509" w:rsidRPr="00D73509">
        <w:rPr>
          <w:rFonts w:ascii="KievitPro-Regular" w:hAnsi="KievitPro-Regular" w:cs="Arial"/>
          <w:color w:val="0070C0"/>
          <w:sz w:val="21"/>
          <w:szCs w:val="21"/>
          <w:u w:val="single"/>
        </w:rPr>
        <w:t>___$0.00___</w:t>
      </w:r>
      <w:r w:rsidR="00D73509" w:rsidRPr="00D73509">
        <w:rPr>
          <w:rFonts w:ascii="KievitPro-Regular" w:hAnsi="KievitPro-Regular" w:cs="Arial"/>
          <w:sz w:val="21"/>
          <w:szCs w:val="21"/>
        </w:rPr>
        <w:t xml:space="preserve"> </w:t>
      </w:r>
      <w:r w:rsidR="008A4D17" w:rsidRPr="00D73509">
        <w:rPr>
          <w:rFonts w:ascii="KievitPro-Regular" w:hAnsi="KievitPro-Regular"/>
          <w:sz w:val="21"/>
          <w:szCs w:val="21"/>
        </w:rPr>
        <w:t>upon completion of</w:t>
      </w:r>
      <w:r w:rsidRPr="00D73509">
        <w:rPr>
          <w:rFonts w:ascii="KievitPro-Regular" w:hAnsi="KievitPro-Regular"/>
          <w:sz w:val="21"/>
          <w:szCs w:val="21"/>
        </w:rPr>
        <w:t xml:space="preserve"> the services described in the </w:t>
      </w:r>
      <w:r w:rsidR="008A4D17" w:rsidRPr="00D73509">
        <w:rPr>
          <w:rFonts w:ascii="KievitPro-Regular" w:hAnsi="KievitPro-Regular"/>
          <w:sz w:val="21"/>
          <w:szCs w:val="21"/>
        </w:rPr>
        <w:t xml:space="preserve">Statement of Work. For the event, </w:t>
      </w:r>
      <w:r w:rsidR="00D73509" w:rsidRPr="00D73509">
        <w:rPr>
          <w:rFonts w:ascii="KievitPro-Regular" w:hAnsi="KievitPro-Regular"/>
          <w:sz w:val="21"/>
          <w:szCs w:val="21"/>
        </w:rPr>
        <w:t xml:space="preserve">the Client </w:t>
      </w:r>
      <w:r w:rsidR="008A4D17" w:rsidRPr="00D73509">
        <w:rPr>
          <w:rFonts w:ascii="KievitPro-Regular" w:hAnsi="KievitPro-Regular"/>
          <w:sz w:val="21"/>
          <w:szCs w:val="21"/>
        </w:rPr>
        <w:t>will also provide [meal vouchers, dressing room, stage host, sound technician, etc.].</w:t>
      </w:r>
      <w:r w:rsidR="00D73509" w:rsidRPr="00D73509">
        <w:rPr>
          <w:rFonts w:ascii="KievitPro-Regular" w:hAnsi="KievitPro-Regular"/>
          <w:sz w:val="21"/>
          <w:szCs w:val="21"/>
        </w:rPr>
        <w:t xml:space="preserve"> </w:t>
      </w:r>
    </w:p>
    <w:p w14:paraId="23EE1FC6" w14:textId="659D7610" w:rsidR="00BB6E86" w:rsidRPr="00D73509" w:rsidRDefault="00D73509" w:rsidP="00BB6E86">
      <w:pPr>
        <w:pStyle w:val="Default"/>
        <w:rPr>
          <w:rFonts w:ascii="KievitPro-Regular" w:hAnsi="KievitPro-Regular"/>
          <w:sz w:val="21"/>
          <w:szCs w:val="21"/>
        </w:rPr>
      </w:pPr>
      <w:r w:rsidRPr="00D73509">
        <w:rPr>
          <w:rFonts w:ascii="KievitPro-Regular" w:hAnsi="KievitPro-Regular"/>
          <w:b/>
          <w:bCs/>
          <w:sz w:val="21"/>
          <w:szCs w:val="21"/>
        </w:rPr>
        <w:t xml:space="preserve">NOTICE OF CANCELATION OR CHANGE </w:t>
      </w:r>
      <w:r w:rsidRPr="00D73509">
        <w:rPr>
          <w:rFonts w:ascii="KievitPro-Regular" w:hAnsi="KievitPro-Regular"/>
          <w:sz w:val="21"/>
          <w:szCs w:val="21"/>
        </w:rPr>
        <w:br/>
        <w:t xml:space="preserve">The Contractor </w:t>
      </w:r>
      <w:r w:rsidR="00BB6E86" w:rsidRPr="00D73509">
        <w:rPr>
          <w:rFonts w:ascii="KievitPro-Regular" w:hAnsi="KievitPro-Regular"/>
          <w:sz w:val="21"/>
          <w:szCs w:val="21"/>
        </w:rPr>
        <w:t>will not cancel or materially change this contract without 30</w:t>
      </w:r>
      <w:r w:rsidRPr="00D73509">
        <w:rPr>
          <w:rFonts w:ascii="KievitPro-Regular" w:hAnsi="KievitPro-Regular"/>
          <w:sz w:val="21"/>
          <w:szCs w:val="21"/>
        </w:rPr>
        <w:t xml:space="preserve"> </w:t>
      </w:r>
      <w:r w:rsidR="00BB6E86" w:rsidRPr="00D73509">
        <w:rPr>
          <w:rFonts w:ascii="KievitPro-Regular" w:hAnsi="KievitPro-Regular"/>
          <w:sz w:val="21"/>
          <w:szCs w:val="21"/>
        </w:rPr>
        <w:t xml:space="preserve">days' written notice from the </w:t>
      </w:r>
      <w:r w:rsidRPr="00D73509">
        <w:rPr>
          <w:rFonts w:ascii="KievitPro-Regular" w:hAnsi="KievitPro-Regular"/>
          <w:sz w:val="21"/>
          <w:szCs w:val="21"/>
        </w:rPr>
        <w:t xml:space="preserve">Contractor </w:t>
      </w:r>
      <w:r w:rsidR="00BB6E86" w:rsidRPr="00D73509">
        <w:rPr>
          <w:rFonts w:ascii="KievitPro-Regular" w:hAnsi="KievitPro-Regular"/>
          <w:sz w:val="21"/>
          <w:szCs w:val="21"/>
        </w:rPr>
        <w:t xml:space="preserve">or insurer(s) to </w:t>
      </w:r>
      <w:r w:rsidRPr="00D73509">
        <w:rPr>
          <w:rFonts w:ascii="KievitPro-Regular" w:hAnsi="KievitPro-Regular"/>
          <w:sz w:val="21"/>
          <w:szCs w:val="21"/>
        </w:rPr>
        <w:t>the Client’s c</w:t>
      </w:r>
      <w:r w:rsidR="00BB6E86" w:rsidRPr="00D73509">
        <w:rPr>
          <w:rFonts w:ascii="KievitPro-Regular" w:hAnsi="KievitPro-Regular"/>
          <w:sz w:val="21"/>
          <w:szCs w:val="21"/>
        </w:rPr>
        <w:t xml:space="preserve">ontract </w:t>
      </w:r>
      <w:r w:rsidRPr="00D73509">
        <w:rPr>
          <w:rFonts w:ascii="KievitPro-Regular" w:hAnsi="KievitPro-Regular"/>
          <w:sz w:val="21"/>
          <w:szCs w:val="21"/>
        </w:rPr>
        <w:t>m</w:t>
      </w:r>
      <w:r w:rsidR="00BB6E86" w:rsidRPr="00D73509">
        <w:rPr>
          <w:rFonts w:ascii="KievitPro-Regular" w:hAnsi="KievitPro-Regular"/>
          <w:sz w:val="21"/>
          <w:szCs w:val="21"/>
        </w:rPr>
        <w:t>anager</w:t>
      </w:r>
      <w:r w:rsidRPr="00D73509">
        <w:rPr>
          <w:rFonts w:ascii="KievitPro-Regular" w:hAnsi="KievitPro-Regular"/>
          <w:sz w:val="21"/>
          <w:szCs w:val="21"/>
        </w:rPr>
        <w:t xml:space="preserve">, </w:t>
      </w:r>
      <w:r w:rsidRPr="00D73509">
        <w:rPr>
          <w:rFonts w:ascii="KievitPro-Regular" w:hAnsi="KievitPro-Regular"/>
          <w:color w:val="0070C0"/>
          <w:sz w:val="21"/>
          <w:szCs w:val="21"/>
          <w:u w:val="single"/>
        </w:rPr>
        <w:t>___</w:t>
      </w:r>
      <w:r w:rsidR="008A4D17" w:rsidRPr="00D73509">
        <w:rPr>
          <w:rFonts w:ascii="KievitPro-Regular" w:hAnsi="KievitPro-Regular"/>
          <w:color w:val="0070C0"/>
          <w:sz w:val="21"/>
          <w:szCs w:val="21"/>
          <w:u w:val="single"/>
        </w:rPr>
        <w:t>name</w:t>
      </w:r>
      <w:r w:rsidRPr="00D73509">
        <w:rPr>
          <w:rFonts w:ascii="KievitPro-Regular" w:hAnsi="KievitPro-Regular"/>
          <w:color w:val="0070C0"/>
          <w:sz w:val="21"/>
          <w:szCs w:val="21"/>
          <w:u w:val="single"/>
        </w:rPr>
        <w:t>___,</w:t>
      </w:r>
      <w:r w:rsidRPr="00D73509">
        <w:rPr>
          <w:rFonts w:ascii="KievitPro-Regular" w:hAnsi="KievitPro-Regular"/>
          <w:color w:val="0070C0"/>
          <w:sz w:val="21"/>
          <w:szCs w:val="21"/>
        </w:rPr>
        <w:t xml:space="preserve"> </w:t>
      </w:r>
      <w:r w:rsidR="00BB6E86" w:rsidRPr="00D73509">
        <w:rPr>
          <w:rFonts w:ascii="KievitPro-Regular" w:hAnsi="KievitPro-Regular"/>
          <w:sz w:val="21"/>
          <w:szCs w:val="21"/>
        </w:rPr>
        <w:t xml:space="preserve">at </w:t>
      </w:r>
      <w:r w:rsidRPr="00D73509">
        <w:rPr>
          <w:rFonts w:ascii="KievitPro-Regular" w:hAnsi="KievitPro-Regular"/>
          <w:color w:val="0070C0"/>
          <w:sz w:val="21"/>
          <w:szCs w:val="21"/>
        </w:rPr>
        <w:t>___</w:t>
      </w:r>
      <w:r w:rsidR="008A4D17" w:rsidRPr="00D73509">
        <w:rPr>
          <w:rFonts w:ascii="KievitPro-Regular" w:hAnsi="KievitPro-Regular"/>
          <w:color w:val="0070C0"/>
          <w:sz w:val="21"/>
          <w:szCs w:val="21"/>
        </w:rPr>
        <w:t>address</w:t>
      </w:r>
      <w:r w:rsidRPr="00D73509">
        <w:rPr>
          <w:rFonts w:ascii="KievitPro-Regular" w:hAnsi="KievitPro-Regular"/>
          <w:color w:val="0070C0"/>
          <w:sz w:val="21"/>
          <w:szCs w:val="21"/>
        </w:rPr>
        <w:t xml:space="preserve">___. </w:t>
      </w:r>
    </w:p>
    <w:p w14:paraId="0145AF5F" w14:textId="76372AF1" w:rsidR="00BB6E86" w:rsidRDefault="00BB6E86" w:rsidP="00BB6E86">
      <w:pPr>
        <w:pStyle w:val="Default"/>
        <w:rPr>
          <w:rFonts w:ascii="KievitPro-Regular" w:hAnsi="KievitPro-Regular"/>
          <w:sz w:val="22"/>
          <w:szCs w:val="22"/>
        </w:rPr>
      </w:pPr>
    </w:p>
    <w:p w14:paraId="041B8B3E" w14:textId="290CEEBC" w:rsidR="00BB6E86" w:rsidRPr="00D73509" w:rsidRDefault="00D73509">
      <w:pPr>
        <w:rPr>
          <w:rFonts w:ascii="KievitPro-Regular" w:hAnsi="KievitPro-Regular" w:cs="Arial"/>
          <w:sz w:val="21"/>
          <w:szCs w:val="21"/>
        </w:rPr>
      </w:pPr>
      <w:r w:rsidRPr="00D73509">
        <w:rPr>
          <w:rFonts w:ascii="KievitPro-Regular" w:hAnsi="KievitPro-Regular" w:cs="Arial"/>
          <w:sz w:val="21"/>
          <w:szCs w:val="21"/>
        </w:rPr>
        <w:t xml:space="preserve">By </w:t>
      </w:r>
      <w:r w:rsidR="00215297">
        <w:rPr>
          <w:rFonts w:ascii="KievitPro-Regular" w:hAnsi="KievitPro-Regular" w:cs="Arial"/>
          <w:sz w:val="21"/>
          <w:szCs w:val="21"/>
        </w:rPr>
        <w:t xml:space="preserve">signing </w:t>
      </w:r>
      <w:r w:rsidRPr="00D73509">
        <w:rPr>
          <w:rFonts w:ascii="KievitPro-Regular" w:hAnsi="KievitPro-Regular" w:cs="Arial"/>
          <w:sz w:val="21"/>
          <w:szCs w:val="21"/>
        </w:rPr>
        <w:t xml:space="preserve">below </w:t>
      </w:r>
      <w:r w:rsidR="00215297">
        <w:rPr>
          <w:rFonts w:ascii="KievitPro-Regular" w:hAnsi="KievitPro-Regular" w:cs="Arial"/>
          <w:sz w:val="21"/>
          <w:szCs w:val="21"/>
        </w:rPr>
        <w:t>the Contractor accepts t</w:t>
      </w:r>
      <w:r w:rsidRPr="00D73509">
        <w:rPr>
          <w:rFonts w:ascii="KievitPro-Regular" w:hAnsi="KievitPro-Regular" w:cs="Arial"/>
          <w:sz w:val="21"/>
          <w:szCs w:val="21"/>
        </w:rPr>
        <w:t>he terms and conditions of this Contract and</w:t>
      </w:r>
      <w:r w:rsidR="00215297">
        <w:rPr>
          <w:rFonts w:ascii="KievitPro-Regular" w:hAnsi="KievitPro-Regular" w:cs="Arial"/>
          <w:sz w:val="21"/>
          <w:szCs w:val="21"/>
        </w:rPr>
        <w:t xml:space="preserve"> certifies</w:t>
      </w:r>
      <w:r w:rsidRPr="00D73509">
        <w:rPr>
          <w:rFonts w:ascii="KievitPro-Regular" w:hAnsi="KievitPro-Regular" w:cs="Arial"/>
          <w:sz w:val="21"/>
          <w:szCs w:val="21"/>
        </w:rPr>
        <w:t xml:space="preserve"> that (1) </w:t>
      </w:r>
      <w:r w:rsidR="00215297">
        <w:rPr>
          <w:rFonts w:ascii="KievitPro-Regular" w:hAnsi="KievitPro-Regular" w:cs="Arial"/>
          <w:sz w:val="21"/>
          <w:szCs w:val="21"/>
        </w:rPr>
        <w:t>the Contractor is not</w:t>
      </w:r>
      <w:r w:rsidRPr="00D73509">
        <w:rPr>
          <w:rFonts w:ascii="KievitPro-Regular" w:hAnsi="KievitPro-Regular" w:cs="Arial"/>
          <w:sz w:val="21"/>
          <w:szCs w:val="21"/>
        </w:rPr>
        <w:t xml:space="preserve"> an employee of the Client’s organization, (2) </w:t>
      </w:r>
      <w:r w:rsidR="00215297">
        <w:rPr>
          <w:rFonts w:ascii="KievitPro-Regular" w:hAnsi="KievitPro-Regular" w:cs="Arial"/>
          <w:sz w:val="21"/>
          <w:szCs w:val="21"/>
        </w:rPr>
        <w:t>the Contractor is</w:t>
      </w:r>
      <w:r w:rsidRPr="00D73509">
        <w:rPr>
          <w:rFonts w:ascii="KievitPro-Regular" w:hAnsi="KievitPro-Regular" w:cs="Arial"/>
          <w:sz w:val="21"/>
          <w:szCs w:val="21"/>
        </w:rPr>
        <w:t xml:space="preserve"> an independent contractor,</w:t>
      </w:r>
      <w:r w:rsidR="00215297">
        <w:rPr>
          <w:rFonts w:ascii="KievitPro-Regular" w:hAnsi="KievitPro-Regular" w:cs="Arial"/>
          <w:sz w:val="21"/>
          <w:szCs w:val="21"/>
        </w:rPr>
        <w:t xml:space="preserve"> and </w:t>
      </w:r>
      <w:r w:rsidRPr="00D73509">
        <w:rPr>
          <w:rFonts w:ascii="KievitPro-Regular" w:hAnsi="KievitPro-Regular" w:cs="Arial"/>
          <w:sz w:val="21"/>
          <w:szCs w:val="21"/>
        </w:rPr>
        <w:t>(3)</w:t>
      </w:r>
      <w:r w:rsidR="00215297">
        <w:rPr>
          <w:rFonts w:ascii="KievitPro-Regular" w:hAnsi="KievitPro-Regular" w:cs="Arial"/>
          <w:sz w:val="21"/>
          <w:szCs w:val="21"/>
        </w:rPr>
        <w:t xml:space="preserve"> the Contractor is</w:t>
      </w:r>
      <w:r w:rsidRPr="00D73509">
        <w:rPr>
          <w:rFonts w:ascii="KievitPro-Regular" w:hAnsi="KievitPro-Regular" w:cs="Arial"/>
          <w:sz w:val="21"/>
          <w:szCs w:val="21"/>
        </w:rPr>
        <w:t xml:space="preserve"> understand</w:t>
      </w:r>
      <w:r w:rsidR="00215297">
        <w:rPr>
          <w:rFonts w:ascii="KievitPro-Regular" w:hAnsi="KievitPro-Regular" w:cs="Arial"/>
          <w:sz w:val="21"/>
          <w:szCs w:val="21"/>
        </w:rPr>
        <w:t>s</w:t>
      </w:r>
      <w:r w:rsidRPr="00D73509">
        <w:rPr>
          <w:rFonts w:ascii="KievitPro-Regular" w:hAnsi="KievitPro-Regular" w:cs="Arial"/>
          <w:sz w:val="21"/>
          <w:szCs w:val="21"/>
        </w:rPr>
        <w:t xml:space="preserve"> the tax and legal implications of this Contract and that payments under this Contract are to be reported on Form 1099. </w:t>
      </w:r>
    </w:p>
    <w:p w14:paraId="73B3550A" w14:textId="77777777" w:rsidR="00215297" w:rsidRDefault="00215297">
      <w:pPr>
        <w:rPr>
          <w:rFonts w:ascii="KievitPro-Regular" w:hAnsi="KievitPro-Regular" w:cs="Arial"/>
          <w:sz w:val="21"/>
          <w:szCs w:val="21"/>
          <w:u w:val="single"/>
        </w:rPr>
      </w:pPr>
    </w:p>
    <w:p w14:paraId="567A042F" w14:textId="5E8371D8" w:rsidR="00D73509" w:rsidRPr="00D73509" w:rsidRDefault="00D73509">
      <w:pPr>
        <w:rPr>
          <w:rFonts w:ascii="KievitPro-Regular" w:hAnsi="KievitPro-Regular" w:cs="Arial"/>
          <w:sz w:val="21"/>
          <w:szCs w:val="21"/>
        </w:rPr>
      </w:pP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 xml:space="preserve"> Contractor Signature</w:t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  <w:t xml:space="preserve">Date </w:t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  <w:t xml:space="preserve">Contractor Printed Name </w:t>
      </w:r>
    </w:p>
    <w:p w14:paraId="2EDC8FC0" w14:textId="77777777" w:rsidR="00215297" w:rsidRDefault="00215297">
      <w:pPr>
        <w:rPr>
          <w:rFonts w:ascii="KievitPro-Regular" w:hAnsi="KievitPro-Regular" w:cs="Arial"/>
          <w:sz w:val="21"/>
          <w:szCs w:val="21"/>
          <w:u w:val="single"/>
        </w:rPr>
      </w:pPr>
    </w:p>
    <w:p w14:paraId="3B7545B5" w14:textId="24DF8ACD" w:rsidR="00D73509" w:rsidRPr="00D73509" w:rsidRDefault="00D73509">
      <w:pPr>
        <w:rPr>
          <w:rFonts w:ascii="KievitPro-Regular" w:hAnsi="KievitPro-Regular" w:cs="Arial"/>
        </w:rPr>
      </w:pP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  <w:u w:val="single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 xml:space="preserve"> </w:t>
      </w:r>
      <w:r w:rsidR="00215297">
        <w:rPr>
          <w:rFonts w:ascii="KievitPro-Regular" w:hAnsi="KievitPro-Regular" w:cs="Arial"/>
          <w:sz w:val="21"/>
          <w:szCs w:val="21"/>
        </w:rPr>
        <w:t xml:space="preserve">Client Representative </w:t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  <w:t xml:space="preserve">Date </w:t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</w:r>
      <w:r w:rsidRPr="00D73509">
        <w:rPr>
          <w:rFonts w:ascii="KievitPro-Regular" w:hAnsi="KievitPro-Regular" w:cs="Arial"/>
          <w:sz w:val="21"/>
          <w:szCs w:val="21"/>
        </w:rPr>
        <w:tab/>
        <w:t>Name</w:t>
      </w:r>
      <w:r w:rsidR="00215297">
        <w:rPr>
          <w:rFonts w:ascii="KievitPro-Regular" w:hAnsi="KievitPro-Regular" w:cs="Arial"/>
          <w:sz w:val="21"/>
          <w:szCs w:val="21"/>
        </w:rPr>
        <w:t xml:space="preserve"> and Title</w:t>
      </w:r>
      <w:r w:rsidRPr="00D73509">
        <w:rPr>
          <w:rFonts w:ascii="KievitPro-Regular" w:hAnsi="KievitPro-Regular" w:cs="Arial"/>
          <w:sz w:val="21"/>
          <w:szCs w:val="21"/>
        </w:rPr>
        <w:t xml:space="preserve"> </w:t>
      </w:r>
    </w:p>
    <w:sectPr w:rsidR="00D73509" w:rsidRPr="00D73509" w:rsidSect="00D73509">
      <w:headerReference w:type="default" r:id="rId10"/>
      <w:foot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14E9CD9" w14:textId="77777777" w:rsidR="00052B58" w:rsidRDefault="00052B58" w:rsidP="00685C8C">
      <w:pPr>
        <w:spacing w:after="0" w:line="240" w:lineRule="auto"/>
      </w:pPr>
      <w:r>
        <w:separator/>
      </w:r>
    </w:p>
  </w:endnote>
  <w:endnote w:type="continuationSeparator" w:id="0">
    <w:p w14:paraId="59B6C2F3" w14:textId="77777777" w:rsidR="00052B58" w:rsidRDefault="00052B58" w:rsidP="00685C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KievitPro-Regular">
    <w:altName w:val="KievitPro-Regular"/>
    <w:panose1 w:val="020B0504030101020102"/>
    <w:charset w:val="00"/>
    <w:family w:val="swiss"/>
    <w:notTrueType/>
    <w:pitch w:val="variable"/>
    <w:sig w:usb0="A00002FF" w:usb1="4000205B" w:usb2="00000000" w:usb3="00000000" w:csb0="0000009F" w:csb1="00000000"/>
  </w:font>
  <w:font w:name="KievitPro-Light">
    <w:altName w:val="KievitPro-Light"/>
    <w:panose1 w:val="020B0504020101020102"/>
    <w:charset w:val="00"/>
    <w:family w:val="swiss"/>
    <w:notTrueType/>
    <w:pitch w:val="variable"/>
    <w:sig w:usb0="A00002FF" w:usb1="4000205B" w:usb2="00000000" w:usb3="00000000" w:csb0="0000009F" w:csb1="00000000"/>
  </w:font>
  <w:font w:name="Cambria">
    <w:altName w:val="Cambria"/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0354749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82527CF" w14:textId="3045CE4F" w:rsidR="00685C8C" w:rsidRDefault="00D73509">
        <w:pPr>
          <w:pStyle w:val="Footer"/>
          <w:jc w:val="center"/>
        </w:pPr>
        <w:r w:rsidRPr="00D73509">
          <w:rPr>
            <w:rFonts w:ascii="KievitPro-Light" w:hAnsi="KievitPro-Light"/>
          </w:rPr>
          <w:t xml:space="preserve">Page 1 of </w:t>
        </w:r>
        <w:r w:rsidR="00685C8C" w:rsidRPr="00D73509">
          <w:rPr>
            <w:rFonts w:ascii="KievitPro-Light" w:hAnsi="KievitPro-Light"/>
          </w:rPr>
          <w:fldChar w:fldCharType="begin"/>
        </w:r>
        <w:r w:rsidR="00685C8C" w:rsidRPr="00D73509">
          <w:rPr>
            <w:rFonts w:ascii="KievitPro-Light" w:hAnsi="KievitPro-Light"/>
          </w:rPr>
          <w:instrText xml:space="preserve"> PAGE   \* MERGEFORMAT </w:instrText>
        </w:r>
        <w:r w:rsidR="00685C8C" w:rsidRPr="00D73509">
          <w:rPr>
            <w:rFonts w:ascii="KievitPro-Light" w:hAnsi="KievitPro-Light"/>
          </w:rPr>
          <w:fldChar w:fldCharType="separate"/>
        </w:r>
        <w:r w:rsidR="003760B3" w:rsidRPr="00D73509">
          <w:rPr>
            <w:rFonts w:ascii="KievitPro-Light" w:hAnsi="KievitPro-Light"/>
            <w:noProof/>
          </w:rPr>
          <w:t>1</w:t>
        </w:r>
        <w:r w:rsidR="00685C8C" w:rsidRPr="00D73509">
          <w:rPr>
            <w:rFonts w:ascii="KievitPro-Light" w:hAnsi="KievitPro-Light"/>
            <w:noProof/>
          </w:rPr>
          <w:fldChar w:fldCharType="end"/>
        </w:r>
      </w:p>
    </w:sdtContent>
  </w:sdt>
  <w:p w14:paraId="0475144F" w14:textId="77777777" w:rsidR="00685C8C" w:rsidRDefault="00685C8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9D03D54" w14:textId="77777777" w:rsidR="00052B58" w:rsidRDefault="00052B58" w:rsidP="00685C8C">
      <w:pPr>
        <w:spacing w:after="0" w:line="240" w:lineRule="auto"/>
      </w:pPr>
      <w:r>
        <w:separator/>
      </w:r>
    </w:p>
  </w:footnote>
  <w:footnote w:type="continuationSeparator" w:id="0">
    <w:p w14:paraId="3B8A2BE0" w14:textId="77777777" w:rsidR="00052B58" w:rsidRDefault="00052B58" w:rsidP="00685C8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D20EDA8" w14:textId="77777777" w:rsidR="00D73509" w:rsidRDefault="00D73509">
    <w:pPr>
      <w:pStyle w:val="Header"/>
    </w:pPr>
  </w:p>
  <w:p w14:paraId="6025439E" w14:textId="77777777" w:rsidR="00D73509" w:rsidRDefault="00D73509">
    <w:pPr>
      <w:pStyle w:val="Header"/>
    </w:pPr>
  </w:p>
  <w:p w14:paraId="1DC0E9D4" w14:textId="1FFAFE10" w:rsidR="00685C8C" w:rsidRDefault="00D73509">
    <w:pPr>
      <w:pStyle w:val="Header"/>
      <w:rPr>
        <w:rFonts w:ascii="KievitPro-Regular" w:hAnsi="KievitPro-Regular"/>
      </w:rPr>
    </w:pPr>
    <w:r>
      <w:rPr>
        <w:rFonts w:ascii="KievitPro-Regular" w:hAnsi="KievitPro-Regular"/>
      </w:rPr>
      <w:t xml:space="preserve">YOUR </w:t>
    </w:r>
    <w:r w:rsidRPr="00D73509">
      <w:rPr>
        <w:rFonts w:ascii="KievitPro-Regular" w:hAnsi="KievitPro-Regular"/>
      </w:rPr>
      <w:t xml:space="preserve">LOGO AND LETTERHEAD </w:t>
    </w:r>
    <w:r>
      <w:rPr>
        <w:rFonts w:ascii="KievitPro-Regular" w:hAnsi="KievitPro-Regular"/>
      </w:rPr>
      <w:t>(</w:t>
    </w:r>
    <w:r w:rsidRPr="00D73509">
      <w:rPr>
        <w:rFonts w:ascii="KievitPro-Regular" w:hAnsi="KievitPro-Regular"/>
      </w:rPr>
      <w:t>IF YOU HAVE THEM</w:t>
    </w:r>
    <w:r>
      <w:rPr>
        <w:rFonts w:ascii="KievitPro-Regular" w:hAnsi="KievitPro-Regular"/>
      </w:rPr>
      <w:t xml:space="preserve">)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5432"/>
    <w:rsid w:val="00052B58"/>
    <w:rsid w:val="0019053D"/>
    <w:rsid w:val="00215297"/>
    <w:rsid w:val="0035769A"/>
    <w:rsid w:val="003760B3"/>
    <w:rsid w:val="003E22CE"/>
    <w:rsid w:val="00685C8C"/>
    <w:rsid w:val="008A4D17"/>
    <w:rsid w:val="009C0DF6"/>
    <w:rsid w:val="00BB6E86"/>
    <w:rsid w:val="00CD0DB5"/>
    <w:rsid w:val="00D3007F"/>
    <w:rsid w:val="00D73509"/>
    <w:rsid w:val="00D75432"/>
    <w:rsid w:val="00E0657F"/>
    <w:rsid w:val="00E86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3EC87E"/>
  <w15:docId w15:val="{0A02AFE8-C0E1-0C4E-AA82-982503A24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D75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9C0DF6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685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C8C"/>
  </w:style>
  <w:style w:type="paragraph" w:styleId="Footer">
    <w:name w:val="footer"/>
    <w:basedOn w:val="Normal"/>
    <w:link w:val="FooterChar"/>
    <w:uiPriority w:val="99"/>
    <w:unhideWhenUsed/>
    <w:rsid w:val="00685C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C8C"/>
  </w:style>
  <w:style w:type="paragraph" w:styleId="BalloonText">
    <w:name w:val="Balloon Text"/>
    <w:basedOn w:val="Normal"/>
    <w:link w:val="BalloonTextChar"/>
    <w:uiPriority w:val="99"/>
    <w:semiHidden/>
    <w:unhideWhenUsed/>
    <w:rsid w:val="00685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85C8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0657F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A4D1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0303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1CBF293B5D49E4695A4FE2FCBFFACDE" ma:contentTypeVersion="11" ma:contentTypeDescription="Create a new document." ma:contentTypeScope="" ma:versionID="b5204930d9edd80331708adae47b5452">
  <xsd:schema xmlns:xsd="http://www.w3.org/2001/XMLSchema" xmlns:xs="http://www.w3.org/2001/XMLSchema" xmlns:p="http://schemas.microsoft.com/office/2006/metadata/properties" xmlns:ns2="f2bbf404-abf7-4ea0-b357-5d53ade804e3" xmlns:ns3="816df377-c406-4522-b7b4-98451527cca6" targetNamespace="http://schemas.microsoft.com/office/2006/metadata/properties" ma:root="true" ma:fieldsID="74297c76a85f658a7d8ef8b48542f326" ns2:_="" ns3:_="">
    <xsd:import namespace="f2bbf404-abf7-4ea0-b357-5d53ade804e3"/>
    <xsd:import namespace="816df377-c406-4522-b7b4-98451527cca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bf404-abf7-4ea0-b357-5d53ade804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6df377-c406-4522-b7b4-98451527cc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C9A07C5-3052-4ACF-9CBC-E6867773A79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6CBE409-CEFF-46AE-A133-BE4A13738FB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2bbf404-abf7-4ea0-b357-5d53ade804e3"/>
    <ds:schemaRef ds:uri="816df377-c406-4522-b7b4-98451527cc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69BA5CF-6770-4C08-9A15-B153EBEBD0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5C5736-F319-407D-B4EE-B303C9265BDF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309</Words>
  <Characters>1764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Lela</dc:creator>
  <cp:lastModifiedBy>Kristin Strommer</cp:lastModifiedBy>
  <cp:revision>4</cp:revision>
  <cp:lastPrinted>2016-11-08T22:47:00Z</cp:lastPrinted>
  <dcterms:created xsi:type="dcterms:W3CDTF">2021-03-11T01:08:00Z</dcterms:created>
  <dcterms:modified xsi:type="dcterms:W3CDTF">2021-08-31T23:58:00Z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0x010100D1CBF293B5D49E4695A4FE2FCBFFACDE</vt:lpwstr>
  </property>
</Properties>
</file>